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369" w:rsidRPr="00DD4369" w:rsidRDefault="00DD4369" w:rsidP="00DD436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</w:rPr>
      </w:pPr>
      <w:r w:rsidRPr="00DD4369">
        <w:rPr>
          <w:rFonts w:ascii="Arial" w:hAnsi="Arial" w:cs="Arial"/>
          <w:b/>
          <w:color w:val="000000"/>
          <w:sz w:val="28"/>
        </w:rPr>
        <w:t>Онлайн</w:t>
      </w:r>
      <w:r w:rsidRPr="00DD4369">
        <w:rPr>
          <w:rFonts w:ascii="Arial" w:hAnsi="Arial" w:cs="Arial"/>
          <w:b/>
          <w:color w:val="000000"/>
          <w:sz w:val="28"/>
        </w:rPr>
        <w:t xml:space="preserve">-тренажер для оценки уровня </w:t>
      </w:r>
      <w:proofErr w:type="spellStart"/>
      <w:r w:rsidRPr="00DD4369">
        <w:rPr>
          <w:rFonts w:ascii="Arial" w:hAnsi="Arial" w:cs="Arial"/>
          <w:b/>
          <w:color w:val="000000"/>
          <w:sz w:val="28"/>
        </w:rPr>
        <w:t>сформированности</w:t>
      </w:r>
      <w:proofErr w:type="spellEnd"/>
      <w:r w:rsidRPr="00DD4369">
        <w:rPr>
          <w:rFonts w:ascii="Arial" w:hAnsi="Arial" w:cs="Arial"/>
          <w:b/>
          <w:color w:val="000000"/>
          <w:sz w:val="28"/>
        </w:rPr>
        <w:t xml:space="preserve"> функциональной грамотности учащихся</w:t>
      </w:r>
    </w:p>
    <w:p w:rsidR="00DD4369" w:rsidRPr="00DD4369" w:rsidRDefault="00DD4369" w:rsidP="00DD4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</w:rPr>
      </w:pPr>
    </w:p>
    <w:p w:rsidR="00DD4369" w:rsidRPr="00DD4369" w:rsidRDefault="00DD4369" w:rsidP="00DD43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</w:rPr>
      </w:pPr>
      <w:r w:rsidRPr="00DD4369">
        <w:rPr>
          <w:rFonts w:ascii="Arial" w:hAnsi="Arial" w:cs="Arial"/>
          <w:color w:val="000000"/>
          <w:sz w:val="28"/>
        </w:rPr>
        <w:t>Филиалом «Центр педагогических измерений» автономной организации образования «Назарбаев Интеллектуальные школы» разработан онлайн-тренажер</w:t>
      </w:r>
      <w:r w:rsidRPr="00DD4369">
        <w:rPr>
          <w:rFonts w:ascii="Arial" w:hAnsi="Arial" w:cs="Arial"/>
          <w:color w:val="000000"/>
          <w:sz w:val="28"/>
        </w:rPr>
        <w:t xml:space="preserve"> </w:t>
      </w:r>
      <w:r w:rsidRPr="00DD4369">
        <w:rPr>
          <w:rFonts w:ascii="Arial" w:hAnsi="Arial" w:cs="Arial"/>
          <w:i/>
          <w:color w:val="000000"/>
          <w:sz w:val="28"/>
          <w:lang w:val="kk-KZ"/>
        </w:rPr>
        <w:t>(</w:t>
      </w:r>
      <w:r w:rsidRPr="00DD4369">
        <w:rPr>
          <w:rFonts w:ascii="Arial" w:hAnsi="Arial" w:cs="Arial"/>
          <w:i/>
          <w:color w:val="000000"/>
          <w:sz w:val="28"/>
          <w:lang w:val="en-US"/>
        </w:rPr>
        <w:t>http</w:t>
      </w:r>
      <w:r w:rsidRPr="00DD4369">
        <w:rPr>
          <w:rFonts w:ascii="Arial" w:hAnsi="Arial" w:cs="Arial"/>
          <w:i/>
          <w:color w:val="000000"/>
          <w:sz w:val="28"/>
        </w:rPr>
        <w:t>://</w:t>
      </w:r>
      <w:r w:rsidRPr="00DD4369">
        <w:rPr>
          <w:rFonts w:ascii="Arial" w:hAnsi="Arial" w:cs="Arial"/>
          <w:i/>
          <w:color w:val="000000"/>
          <w:sz w:val="28"/>
          <w:lang w:val="en-US"/>
        </w:rPr>
        <w:t>assessment</w:t>
      </w:r>
      <w:r w:rsidRPr="00DD4369">
        <w:rPr>
          <w:rFonts w:ascii="Arial" w:hAnsi="Arial" w:cs="Arial"/>
          <w:i/>
          <w:color w:val="000000"/>
          <w:sz w:val="28"/>
        </w:rPr>
        <w:t>.</w:t>
      </w:r>
      <w:proofErr w:type="spellStart"/>
      <w:r w:rsidRPr="00DD4369">
        <w:rPr>
          <w:rFonts w:ascii="Arial" w:hAnsi="Arial" w:cs="Arial"/>
          <w:i/>
          <w:color w:val="000000"/>
          <w:sz w:val="28"/>
          <w:lang w:val="en-US"/>
        </w:rPr>
        <w:t>cpi</w:t>
      </w:r>
      <w:proofErr w:type="spellEnd"/>
      <w:r w:rsidRPr="00DD4369">
        <w:rPr>
          <w:rFonts w:ascii="Arial" w:hAnsi="Arial" w:cs="Arial"/>
          <w:i/>
          <w:color w:val="000000"/>
          <w:sz w:val="28"/>
        </w:rPr>
        <w:t>-</w:t>
      </w:r>
      <w:proofErr w:type="spellStart"/>
      <w:r w:rsidRPr="00DD4369">
        <w:rPr>
          <w:rFonts w:ascii="Arial" w:hAnsi="Arial" w:cs="Arial"/>
          <w:i/>
          <w:color w:val="000000"/>
          <w:sz w:val="28"/>
          <w:lang w:val="en-US"/>
        </w:rPr>
        <w:t>nis</w:t>
      </w:r>
      <w:bookmarkStart w:id="0" w:name="_GoBack"/>
      <w:bookmarkEnd w:id="0"/>
      <w:proofErr w:type="spellEnd"/>
      <w:r w:rsidRPr="00DD4369">
        <w:rPr>
          <w:rFonts w:ascii="Arial" w:hAnsi="Arial" w:cs="Arial"/>
          <w:i/>
          <w:color w:val="000000"/>
          <w:sz w:val="28"/>
        </w:rPr>
        <w:t>.</w:t>
      </w:r>
      <w:proofErr w:type="spellStart"/>
      <w:r w:rsidRPr="00DD4369">
        <w:rPr>
          <w:rFonts w:ascii="Arial" w:hAnsi="Arial" w:cs="Arial"/>
          <w:i/>
          <w:color w:val="000000"/>
          <w:sz w:val="28"/>
          <w:lang w:val="en-US"/>
        </w:rPr>
        <w:t>kz</w:t>
      </w:r>
      <w:proofErr w:type="spellEnd"/>
      <w:r w:rsidRPr="00DD4369">
        <w:rPr>
          <w:rFonts w:ascii="Arial" w:hAnsi="Arial" w:cs="Arial"/>
          <w:i/>
          <w:color w:val="000000"/>
          <w:sz w:val="28"/>
        </w:rPr>
        <w:t>)</w:t>
      </w:r>
      <w:r w:rsidRPr="00DD4369">
        <w:rPr>
          <w:rFonts w:ascii="Arial" w:hAnsi="Arial" w:cs="Arial"/>
          <w:color w:val="000000"/>
          <w:sz w:val="28"/>
        </w:rPr>
        <w:t xml:space="preserve"> для оценки уровня </w:t>
      </w:r>
      <w:proofErr w:type="spellStart"/>
      <w:r w:rsidRPr="00DD4369">
        <w:rPr>
          <w:rFonts w:ascii="Arial" w:hAnsi="Arial" w:cs="Arial"/>
          <w:color w:val="000000"/>
          <w:sz w:val="28"/>
        </w:rPr>
        <w:t>сформированности</w:t>
      </w:r>
      <w:proofErr w:type="spellEnd"/>
      <w:r w:rsidRPr="00DD4369">
        <w:rPr>
          <w:rFonts w:ascii="Arial" w:hAnsi="Arial" w:cs="Arial"/>
          <w:color w:val="000000"/>
          <w:sz w:val="28"/>
        </w:rPr>
        <w:t xml:space="preserve"> функциональной грамотности четырнадцатилетних учащихся. </w:t>
      </w:r>
    </w:p>
    <w:p w:rsidR="00DD4369" w:rsidRPr="00DD4369" w:rsidRDefault="00DD4369" w:rsidP="00DD43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42424"/>
          <w:sz w:val="22"/>
          <w:szCs w:val="21"/>
        </w:rPr>
      </w:pPr>
      <w:r w:rsidRPr="00DD4369">
        <w:rPr>
          <w:rFonts w:ascii="Arial" w:hAnsi="Arial" w:cs="Arial"/>
          <w:color w:val="000000"/>
          <w:sz w:val="28"/>
        </w:rPr>
        <w:t xml:space="preserve">База онлайн-тренажера содержит 240 </w:t>
      </w:r>
      <w:r w:rsidRPr="00DD4369">
        <w:rPr>
          <w:rFonts w:ascii="Arial" w:hAnsi="Arial" w:cs="Arial"/>
          <w:color w:val="000000"/>
          <w:sz w:val="28"/>
        </w:rPr>
        <w:t xml:space="preserve">контекстных </w:t>
      </w:r>
      <w:r w:rsidRPr="00DD4369">
        <w:rPr>
          <w:rFonts w:ascii="Arial" w:hAnsi="Arial" w:cs="Arial"/>
          <w:color w:val="000000"/>
          <w:sz w:val="28"/>
        </w:rPr>
        <w:t xml:space="preserve">заданий на казахском и русском языках по трём направлениям: </w:t>
      </w:r>
      <w:r w:rsidRPr="00DD4369">
        <w:rPr>
          <w:rFonts w:ascii="Arial" w:hAnsi="Arial" w:cs="Arial"/>
          <w:i/>
          <w:color w:val="000000"/>
          <w:sz w:val="28"/>
        </w:rPr>
        <w:t>математическая, читательская и естественнонаучная грамотность</w:t>
      </w:r>
      <w:r w:rsidRPr="00DD4369">
        <w:rPr>
          <w:rFonts w:ascii="Arial" w:hAnsi="Arial" w:cs="Arial"/>
          <w:color w:val="000000"/>
          <w:sz w:val="28"/>
        </w:rPr>
        <w:t>. Разработка заданий проводилась на основе рамки</w:t>
      </w:r>
      <w:r w:rsidRPr="00DD4369">
        <w:rPr>
          <w:rFonts w:ascii="Arial" w:hAnsi="Arial" w:cs="Arial"/>
          <w:color w:val="000000"/>
          <w:sz w:val="28"/>
        </w:rPr>
        <w:t xml:space="preserve"> </w:t>
      </w:r>
      <w:r w:rsidRPr="00DD4369">
        <w:rPr>
          <w:rFonts w:ascii="Arial" w:hAnsi="Arial" w:cs="Arial"/>
          <w:i/>
          <w:iCs/>
          <w:color w:val="000000"/>
          <w:sz w:val="28"/>
          <w:lang w:val="en-US"/>
        </w:rPr>
        <w:t>PISA</w:t>
      </w:r>
      <w:r w:rsidRPr="00DD4369">
        <w:rPr>
          <w:rFonts w:ascii="Arial" w:hAnsi="Arial" w:cs="Arial"/>
          <w:color w:val="000000"/>
          <w:sz w:val="28"/>
        </w:rPr>
        <w:t xml:space="preserve"> с использованием казахстанского контекстного материала</w:t>
      </w:r>
      <w:r w:rsidRPr="00DD4369">
        <w:rPr>
          <w:rFonts w:ascii="Arial" w:hAnsi="Arial" w:cs="Arial"/>
          <w:color w:val="000000"/>
          <w:sz w:val="28"/>
        </w:rPr>
        <w:t>.</w:t>
      </w:r>
    </w:p>
    <w:p w:rsidR="00DD4369" w:rsidRDefault="005F0DC6" w:rsidP="00DD43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2997835</wp:posOffset>
            </wp:positionH>
            <wp:positionV relativeFrom="paragraph">
              <wp:posOffset>1007745</wp:posOffset>
            </wp:positionV>
            <wp:extent cx="2682875" cy="2511425"/>
            <wp:effectExtent l="152400" t="152400" r="365125" b="365125"/>
            <wp:wrapTight wrapText="bothSides">
              <wp:wrapPolygon edited="0">
                <wp:start x="613" y="-1311"/>
                <wp:lineTo x="-1227" y="-983"/>
                <wp:lineTo x="-1074" y="22774"/>
                <wp:lineTo x="920" y="24249"/>
                <wp:lineTo x="1074" y="24576"/>
                <wp:lineTo x="22086" y="24576"/>
                <wp:lineTo x="22239" y="24249"/>
                <wp:lineTo x="24080" y="22774"/>
                <wp:lineTo x="24386" y="19989"/>
                <wp:lineTo x="24386" y="1638"/>
                <wp:lineTo x="22546" y="-819"/>
                <wp:lineTo x="22392" y="-1311"/>
                <wp:lineTo x="613" y="-1311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875" cy="2511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D4369" w:rsidRPr="00DD4369">
        <w:rPr>
          <w:rFonts w:ascii="Arial" w:hAnsi="Arial" w:cs="Arial"/>
          <w:color w:val="000000"/>
          <w:sz w:val="28"/>
          <w:lang w:val="kk-KZ"/>
        </w:rPr>
        <w:t xml:space="preserve">Для отработки навыков </w:t>
      </w:r>
      <w:r>
        <w:rPr>
          <w:rFonts w:ascii="Arial" w:hAnsi="Arial" w:cs="Arial"/>
          <w:color w:val="000000"/>
          <w:sz w:val="28"/>
          <w:lang w:val="kk-KZ"/>
        </w:rPr>
        <w:t xml:space="preserve">после каждого задания </w:t>
      </w:r>
      <w:r w:rsidR="00DD4369" w:rsidRPr="00DD4369">
        <w:rPr>
          <w:rFonts w:ascii="Arial" w:hAnsi="Arial" w:cs="Arial"/>
          <w:color w:val="000000"/>
          <w:sz w:val="28"/>
          <w:lang w:val="kk-KZ"/>
        </w:rPr>
        <w:t>тестируемым</w:t>
      </w:r>
      <w:r w:rsidR="00DD4369" w:rsidRPr="00DD4369">
        <w:rPr>
          <w:rFonts w:ascii="Arial" w:hAnsi="Arial" w:cs="Arial"/>
          <w:color w:val="000000"/>
          <w:sz w:val="28"/>
        </w:rPr>
        <w:t xml:space="preserve"> </w:t>
      </w:r>
      <w:r w:rsidR="00DD4369" w:rsidRPr="00DD4369">
        <w:rPr>
          <w:rFonts w:ascii="Arial" w:hAnsi="Arial" w:cs="Arial"/>
          <w:color w:val="000000"/>
          <w:sz w:val="28"/>
        </w:rPr>
        <w:t xml:space="preserve">предоставляется обратная связь </w:t>
      </w:r>
      <w:r>
        <w:rPr>
          <w:rFonts w:ascii="Arial" w:hAnsi="Arial" w:cs="Arial"/>
          <w:color w:val="000000"/>
          <w:sz w:val="28"/>
        </w:rPr>
        <w:t>с</w:t>
      </w:r>
      <w:r w:rsidR="00DD4369" w:rsidRPr="00DD4369">
        <w:rPr>
          <w:rFonts w:ascii="Arial" w:hAnsi="Arial" w:cs="Arial"/>
          <w:color w:val="000000"/>
          <w:sz w:val="28"/>
        </w:rPr>
        <w:t xml:space="preserve"> рекомендаци</w:t>
      </w:r>
      <w:r>
        <w:rPr>
          <w:rFonts w:ascii="Arial" w:hAnsi="Arial" w:cs="Arial"/>
          <w:color w:val="000000"/>
          <w:sz w:val="28"/>
        </w:rPr>
        <w:t>ями</w:t>
      </w:r>
      <w:r w:rsidR="00DD4369" w:rsidRPr="00DD4369">
        <w:rPr>
          <w:rFonts w:ascii="Arial" w:hAnsi="Arial" w:cs="Arial"/>
          <w:color w:val="000000"/>
          <w:sz w:val="28"/>
        </w:rPr>
        <w:t xml:space="preserve"> по </w:t>
      </w:r>
      <w:r>
        <w:rPr>
          <w:rFonts w:ascii="Arial" w:hAnsi="Arial" w:cs="Arial"/>
          <w:color w:val="000000"/>
          <w:sz w:val="28"/>
        </w:rPr>
        <w:t xml:space="preserve">его </w:t>
      </w:r>
      <w:r w:rsidR="00DD4369" w:rsidRPr="00DD4369">
        <w:rPr>
          <w:rFonts w:ascii="Arial" w:hAnsi="Arial" w:cs="Arial"/>
          <w:color w:val="000000"/>
          <w:sz w:val="28"/>
        </w:rPr>
        <w:t>выполнению.</w:t>
      </w:r>
      <w:r>
        <w:rPr>
          <w:rFonts w:ascii="Arial" w:hAnsi="Arial" w:cs="Arial"/>
          <w:color w:val="000000"/>
          <w:sz w:val="28"/>
        </w:rPr>
        <w:t xml:space="preserve"> Кроме того, содержание онлайн-тренажера опубликовано в виде сборников заданий.</w:t>
      </w:r>
    </w:p>
    <w:p w:rsidR="005F0DC6" w:rsidRDefault="005F0DC6" w:rsidP="00DD43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159504</wp:posOffset>
            </wp:positionV>
            <wp:extent cx="2530444" cy="2545591"/>
            <wp:effectExtent l="152400" t="152400" r="365760" b="369570"/>
            <wp:wrapTight wrapText="bothSides">
              <wp:wrapPolygon edited="0">
                <wp:start x="651" y="-1293"/>
                <wp:lineTo x="-1301" y="-970"/>
                <wp:lineTo x="-1139" y="22473"/>
                <wp:lineTo x="976" y="24251"/>
                <wp:lineTo x="1139" y="24575"/>
                <wp:lineTo x="22120" y="24575"/>
                <wp:lineTo x="22283" y="24251"/>
                <wp:lineTo x="24398" y="22473"/>
                <wp:lineTo x="24560" y="1617"/>
                <wp:lineTo x="22608" y="-808"/>
                <wp:lineTo x="22446" y="-1293"/>
                <wp:lineTo x="651" y="-129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444" cy="25455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F0DC6" w:rsidRPr="00DD4369" w:rsidRDefault="005F0DC6" w:rsidP="00DD43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</w:rPr>
      </w:pPr>
      <w:r w:rsidRPr="005F0DC6">
        <w:rPr>
          <w:noProof/>
        </w:rPr>
        <w:t xml:space="preserve"> </w:t>
      </w:r>
    </w:p>
    <w:sectPr w:rsidR="005F0DC6" w:rsidRPr="00DD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98"/>
    <w:rsid w:val="005938F6"/>
    <w:rsid w:val="005F0DC6"/>
    <w:rsid w:val="00605E98"/>
    <w:rsid w:val="00B24CD1"/>
    <w:rsid w:val="00D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2837B-57F6-4CD2-BF7F-A77C0352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43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Шилибекова Айдана Сенбековна</dc:creator>
  <cp:keywords/>
  <dc:description/>
  <cp:lastModifiedBy>Шилибекова Айдана Сенбековна</cp:lastModifiedBy>
  <cp:revision>3</cp:revision>
  <dcterms:created xsi:type="dcterms:W3CDTF">2022-01-31T12:57:00Z</dcterms:created>
  <dcterms:modified xsi:type="dcterms:W3CDTF">2022-01-31T13:16:00Z</dcterms:modified>
</cp:coreProperties>
</file>